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28" w:rsidRDefault="00377ECC">
      <w:pPr>
        <w:snapToGrid w:val="0"/>
        <w:spacing w:line="560" w:lineRule="atLeast"/>
        <w:jc w:val="center"/>
        <w:rPr>
          <w:rFonts w:ascii="方正小标宋简体" w:eastAsia="方正小标宋简体"/>
          <w:color w:val="FF0000"/>
          <w:sz w:val="90"/>
          <w:szCs w:val="90"/>
        </w:rPr>
      </w:pPr>
      <w:r w:rsidRPr="00377ECC">
        <w:rPr>
          <w:rFonts w:eastAsia="仿宋_GB2312"/>
          <w:sz w:val="32"/>
        </w:rPr>
        <w:pict>
          <v:group id="_x0000_s1026" style="position:absolute;left:0;text-align:left;margin-left:-18.1pt;margin-top:66.4pt;width:477.85pt;height:6pt;z-index:251658240" coordorigin="1238,3498" coordsize="9693,80203">
            <v:line id="_x0000_s1027" style="position:absolute" from="1238,3498" to="10931,3498" strokecolor="red" strokeweight="2.25pt"/>
            <v:line id="_x0000_s1028" style="position:absolute" from="1238,3578" to="10931,3578" strokecolor="red"/>
          </v:group>
        </w:pict>
      </w:r>
      <w:r w:rsidR="00E01B9D">
        <w:rPr>
          <w:rFonts w:ascii="方正小标宋简体" w:eastAsia="方正小标宋简体" w:hint="eastAsia"/>
          <w:color w:val="FF0000"/>
          <w:sz w:val="90"/>
          <w:szCs w:val="90"/>
        </w:rPr>
        <w:t>中山大学教务部</w:t>
      </w:r>
    </w:p>
    <w:p w:rsidR="00F72728" w:rsidRDefault="00E01B9D" w:rsidP="00E01B9D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         </w:t>
      </w:r>
      <w:r>
        <w:rPr>
          <w:rFonts w:eastAsia="仿宋_GB2312" w:hint="eastAsia"/>
          <w:sz w:val="32"/>
        </w:rPr>
        <w:t>教务〔</w:t>
      </w:r>
      <w:r>
        <w:rPr>
          <w:rFonts w:eastAsia="仿宋_GB2312" w:hint="eastAsia"/>
          <w:sz w:val="32"/>
        </w:rPr>
        <w:t>2018</w:t>
      </w:r>
      <w:r>
        <w:rPr>
          <w:rFonts w:eastAsia="仿宋_GB2312" w:hint="eastAsia"/>
          <w:sz w:val="32"/>
        </w:rPr>
        <w:t>〕</w:t>
      </w:r>
      <w:r>
        <w:rPr>
          <w:rFonts w:hint="eastAsia"/>
          <w:sz w:val="32"/>
        </w:rPr>
        <w:t>232</w:t>
      </w:r>
      <w:r>
        <w:rPr>
          <w:rFonts w:eastAsia="仿宋_GB2312" w:hint="eastAsia"/>
          <w:sz w:val="32"/>
        </w:rPr>
        <w:t>号</w:t>
      </w:r>
    </w:p>
    <w:p w:rsidR="00F72728" w:rsidRDefault="00F72728" w:rsidP="00E01B9D">
      <w:pPr>
        <w:adjustRightInd w:val="0"/>
        <w:snapToGrid w:val="0"/>
        <w:spacing w:line="560" w:lineRule="atLeast"/>
        <w:ind w:right="70" w:firstLineChars="88" w:firstLine="282"/>
        <w:jc w:val="right"/>
        <w:rPr>
          <w:rFonts w:eastAsia="仿宋_GB2312"/>
          <w:sz w:val="32"/>
        </w:rPr>
      </w:pPr>
    </w:p>
    <w:p w:rsidR="00F72728" w:rsidRDefault="00E01B9D">
      <w:pPr>
        <w:snapToGrid w:val="0"/>
        <w:spacing w:line="520" w:lineRule="exact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/>
          <w:bCs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教务部关于2018级本科新生选课的通知</w:t>
      </w:r>
    </w:p>
    <w:p w:rsidR="00F72728" w:rsidRDefault="00F72728">
      <w:pPr>
        <w:snapToGrid w:val="0"/>
        <w:spacing w:line="520" w:lineRule="exact"/>
        <w:rPr>
          <w:rFonts w:ascii="Times New Roman" w:eastAsia="小标宋" w:hAnsi="Times New Roman" w:cs="Times New Roman"/>
          <w:sz w:val="28"/>
          <w:szCs w:val="28"/>
        </w:rPr>
      </w:pPr>
    </w:p>
    <w:p w:rsidR="00F72728" w:rsidRDefault="00E01B9D">
      <w:pPr>
        <w:widowControl/>
        <w:shd w:val="clear" w:color="auto" w:fill="FFFFFF"/>
        <w:snapToGrid w:val="0"/>
        <w:spacing w:line="520" w:lineRule="exact"/>
        <w:ind w:rightChars="-64" w:right="-13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新同学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：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leftChars="50" w:left="105" w:rightChars="-64" w:right="-134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您们好！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leftChars="50" w:left="105" w:rightChars="-64" w:right="-134" w:firstLineChars="200" w:firstLine="64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学年第一学期（秋季学期）新生选课将于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日开始，请各位同学按照规定时间、选课注意事项、选课指南按时登录教务系统选课，现将有关事项通知如下：</w:t>
      </w:r>
    </w:p>
    <w:p w:rsidR="00F72728" w:rsidRDefault="00E01B9D" w:rsidP="00785D7E">
      <w:pPr>
        <w:snapToGrid w:val="0"/>
        <w:spacing w:beforeLines="50" w:afterLines="50" w:line="52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一、选课课程类型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、本专业课程（思政类公必课程、体育类公必课程、专业必修课程、专业选修课程）、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（通识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教育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）课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程。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rightChars="-64" w:right="-134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、跨专业选修课程。</w:t>
      </w:r>
    </w:p>
    <w:p w:rsidR="00F72728" w:rsidRDefault="00E01B9D" w:rsidP="00785D7E">
      <w:pPr>
        <w:snapToGrid w:val="0"/>
        <w:spacing w:beforeLines="50" w:afterLines="50" w:line="520" w:lineRule="exact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选课规则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rightChars="-64" w:right="-134" w:firstLineChars="192" w:firstLine="61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共选修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（通识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教育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）课程最多只可选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rightChars="-64" w:right="-134" w:firstLineChars="192" w:firstLine="614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、跨专业选修课程可根据个人志愿自由选择是否选修。</w:t>
      </w:r>
    </w:p>
    <w:p w:rsidR="00F72728" w:rsidRDefault="00E01B9D" w:rsidP="00785D7E">
      <w:pPr>
        <w:widowControl/>
        <w:shd w:val="clear" w:color="auto" w:fill="FFFFFF"/>
        <w:snapToGrid w:val="0"/>
        <w:spacing w:beforeLines="50" w:afterLines="50" w:line="520" w:lineRule="exact"/>
        <w:ind w:rightChars="-64" w:right="-134" w:firstLineChars="200" w:firstLine="640"/>
        <w:jc w:val="lef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、选课组织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firstLine="645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、选课网址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：</w:t>
      </w:r>
      <w:r w:rsidRPr="00785D7E">
        <w:rPr>
          <w:rFonts w:ascii="Times New Roman" w:eastAsia="仿宋_GB2312" w:hAnsi="Times New Roman" w:cs="Times New Roman"/>
          <w:bCs/>
          <w:sz w:val="32"/>
          <w:szCs w:val="32"/>
        </w:rPr>
        <w:t>http</w:t>
      </w:r>
      <w:r w:rsidRPr="00785D7E">
        <w:rPr>
          <w:rFonts w:ascii="Times New Roman" w:eastAsia="仿宋_GB2312" w:hAnsi="Times New Roman" w:cs="Times New Roman" w:hint="eastAsia"/>
          <w:bCs/>
          <w:sz w:val="32"/>
          <w:szCs w:val="32"/>
        </w:rPr>
        <w:t>s</w:t>
      </w:r>
      <w:r w:rsidRPr="00785D7E">
        <w:rPr>
          <w:rFonts w:ascii="Times New Roman" w:eastAsia="仿宋_GB2312" w:hAnsi="Times New Roman" w:cs="Times New Roman"/>
          <w:bCs/>
          <w:sz w:val="32"/>
          <w:szCs w:val="32"/>
        </w:rPr>
        <w:t>://uems.sysu.edu.cn/</w:t>
      </w:r>
      <w:r w:rsidRPr="00785D7E">
        <w:rPr>
          <w:rFonts w:ascii="Times New Roman" w:eastAsia="仿宋_GB2312" w:hAnsi="Times New Roman" w:cs="Times New Roman" w:hint="eastAsia"/>
          <w:bCs/>
          <w:sz w:val="32"/>
          <w:szCs w:val="32"/>
        </w:rPr>
        <w:t>jwxt</w:t>
      </w:r>
      <w:r w:rsidRPr="00785D7E"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bookmarkStart w:id="0" w:name="_GoBack"/>
      <w:bookmarkEnd w:id="0"/>
    </w:p>
    <w:p w:rsidR="00F72728" w:rsidRDefault="00E01B9D">
      <w:pPr>
        <w:widowControl/>
        <w:shd w:val="clear" w:color="auto" w:fill="FFFFFF"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、选课时间：</w:t>
      </w:r>
      <w:r>
        <w:rPr>
          <w:rFonts w:ascii="Times New Roman" w:eastAsia="仿宋_GB2312" w:hAnsi="Times New Roman" w:cs="Times New Roman"/>
          <w:sz w:val="32"/>
          <w:szCs w:val="32"/>
        </w:rPr>
        <w:t>选课分三个阶段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（体育课除外，体育课只进行第一、第三阶段时间的选课，不进行第二阶段时间的选课。体育课具体选课时间见附件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/>
          <w:sz w:val="32"/>
          <w:szCs w:val="32"/>
        </w:rPr>
        <w:t>各阶段规定时间内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学生可操作选课和退课，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系统筛选期间及阶段外的时间则无法操作选课和退课。三个阶段的具体安排如下：</w:t>
      </w:r>
    </w:p>
    <w:p w:rsidR="00F72728" w:rsidRDefault="00E01B9D">
      <w:pPr>
        <w:pStyle w:val="a3"/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第一阶段：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r>
        <w:rPr>
          <w:rFonts w:ascii="Times New Roman" w:eastAsia="仿宋_GB2312" w:hAnsi="Times New Roman" w:cs="Times New Roman"/>
          <w:sz w:val="32"/>
          <w:szCs w:val="32"/>
        </w:rPr>
        <w:t>午，系统进行第一轮随机筛选。</w:t>
      </w:r>
    </w:p>
    <w:p w:rsidR="00F72728" w:rsidRDefault="00E01B9D">
      <w:pPr>
        <w:pStyle w:val="a3"/>
        <w:snapToGrid w:val="0"/>
        <w:spacing w:line="520" w:lineRule="exact"/>
        <w:jc w:val="left"/>
        <w:rPr>
          <w:rFonts w:ascii="Times New Roman" w:eastAsia="仿宋_GB2312" w:hAnsi="Times New Roman" w:cs="Times New Roman"/>
          <w:b/>
          <w:sz w:val="32"/>
          <w:szCs w:val="32"/>
          <w:shd w:val="pct10" w:color="auto" w:fill="FFFFFF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第二阶段：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09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下</w:t>
      </w:r>
      <w:r>
        <w:rPr>
          <w:rFonts w:ascii="Times New Roman" w:eastAsia="仿宋_GB2312" w:hAnsi="Times New Roman" w:cs="Times New Roman"/>
          <w:sz w:val="32"/>
          <w:szCs w:val="32"/>
        </w:rPr>
        <w:t>午，系统进行第二轮随机筛选。</w:t>
      </w:r>
    </w:p>
    <w:p w:rsidR="00F72728" w:rsidRDefault="00E01B9D">
      <w:pPr>
        <w:pStyle w:val="a3"/>
        <w:snapToGrid w:val="0"/>
        <w:spacing w:line="520" w:lineRule="exact"/>
        <w:ind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第三阶段：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2018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12:30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b/>
          <w:sz w:val="32"/>
          <w:szCs w:val="32"/>
        </w:rPr>
        <w:t>9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23:00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F72728" w:rsidRDefault="00E01B9D">
      <w:pPr>
        <w:pStyle w:val="a3"/>
        <w:snapToGrid w:val="0"/>
        <w:spacing w:line="52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本阶段不再筛选，实行先选先得的原则，只要有剩余空位，一选上就成为有效选课记录。</w:t>
      </w:r>
    </w:p>
    <w:p w:rsidR="00F72728" w:rsidRDefault="00E01B9D" w:rsidP="00785D7E">
      <w:pPr>
        <w:pStyle w:val="a3"/>
        <w:snapToGrid w:val="0"/>
        <w:spacing w:beforeLines="50" w:afterLines="50"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、选课注意事项</w:t>
      </w:r>
    </w:p>
    <w:p w:rsidR="00F72728" w:rsidRDefault="00E01B9D" w:rsidP="008A639B">
      <w:pPr>
        <w:ind w:firstLineChars="200" w:firstLine="640"/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学校各校园图书馆部分电脑可供新生上网选课使用，凭新生校园卡进入。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如用他人或公用电脑进行选课时，若浏览器已打开请务必先关闭所有浏览器（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IE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spellStart"/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FireFox</w:t>
      </w:r>
      <w:proofErr w:type="spellEnd"/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Google Chrome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Safari</w:t>
      </w:r>
      <w:r w:rsidR="001A40C6" w:rsidRPr="001A40C6">
        <w:rPr>
          <w:rFonts w:ascii="Times New Roman" w:eastAsia="仿宋_GB2312" w:hAnsi="Times New Roman" w:cs="Times New Roman" w:hint="eastAsia"/>
          <w:sz w:val="32"/>
          <w:szCs w:val="32"/>
        </w:rPr>
        <w:t>等），然后重新打开浏览器登录本科教务系统进行选课。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、学生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须在规定选课时间内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进行选退课，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>逾期不接受加选、退选。</w:t>
      </w:r>
    </w:p>
    <w:p w:rsidR="00F72728" w:rsidRDefault="00E01B9D">
      <w:pPr>
        <w:pStyle w:val="a7"/>
        <w:ind w:firstLineChars="250" w:firstLine="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、《中山大学本科生学籍管理规定》（中大教务〔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125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号文）进一步规范了课程的成绩记载管理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>（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即所有课程成绩均需真实、完整地记载）</w:t>
      </w:r>
      <w:r>
        <w:rPr>
          <w:rFonts w:ascii="Times New Roman" w:eastAsia="仿宋_GB2312" w:hAnsi="Times New Roman" w:cs="Times New Roman"/>
          <w:kern w:val="2"/>
          <w:sz w:val="32"/>
          <w:szCs w:val="32"/>
          <w:u w:val="single"/>
        </w:rPr>
        <w:t>，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因此请同学们务必谨慎选课，并需在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  <w:u w:val="single"/>
        </w:rPr>
        <w:lastRenderedPageBreak/>
        <w:t>教务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系统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“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我的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  <w:u w:val="single"/>
        </w:rPr>
        <w:t>课程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”</w:t>
      </w:r>
      <w:r>
        <w:rPr>
          <w:rFonts w:ascii="Times New Roman" w:eastAsia="仿宋_GB2312" w:hAnsi="Times New Roman" w:cs="Times New Roman" w:hint="eastAsia"/>
          <w:b/>
          <w:kern w:val="2"/>
          <w:sz w:val="32"/>
          <w:szCs w:val="32"/>
          <w:u w:val="single"/>
        </w:rPr>
        <w:t>模块下的“已选课程”</w:t>
      </w:r>
      <w:r>
        <w:rPr>
          <w:rFonts w:ascii="Times New Roman" w:eastAsia="仿宋_GB2312" w:hAnsi="Times New Roman" w:cs="Times New Roman"/>
          <w:b/>
          <w:kern w:val="2"/>
          <w:sz w:val="32"/>
          <w:szCs w:val="32"/>
          <w:u w:val="single"/>
        </w:rPr>
        <w:t>确认自己所选课程是否正确。</w:t>
      </w:r>
    </w:p>
    <w:p w:rsidR="00F72728" w:rsidRDefault="00E01B9D">
      <w:pPr>
        <w:snapToGrid w:val="0"/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、不可私自向任课教师报名上课，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>凡没有自行通过教务系统进行网上选课、系统无选课记录的，即使任课教师同意，也无法给予选课与课程成绩。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选课截止后任课教师亦无法予以退课或不登记成绩。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、须留意教学计划已安排的未来要上的课程，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>避免重复选修相同课程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，重复选修课程将不给予相应成绩与学分（课程重复的判断标准：课程名称完全一致）。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ind w:firstLineChars="192" w:firstLine="614"/>
        <w:jc w:val="lef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选课前请确认自己该学期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其它课程的时间安排，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>切勿造成上课时间冲突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新学期上课前务必进入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选课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系统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我的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课程</w:t>
      </w:r>
      <w:r>
        <w:rPr>
          <w:rFonts w:ascii="Times New Roman" w:eastAsia="仿宋_GB2312" w:hAnsi="Times New Roman" w:cs="Times New Roman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模块下的“已选课程”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界面，确认选课操作是否成功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确认自己所选课程的上课时间</w:t>
      </w:r>
      <w:r>
        <w:rPr>
          <w:rFonts w:ascii="Times New Roman" w:eastAsia="仿宋_GB2312" w:hAnsi="Times New Roman" w:cs="Times New Roman" w:hint="eastAsia"/>
          <w:b/>
          <w:bCs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地点、任课教师等信息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。没有进行网上选课及不按照网选确定的时间、地点上课的学生，将不给予课程成绩与学分。系统有课程记录但最终缺考的学生，即使任课教师未登记成绩，系统中该课程仍将以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零分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记录。</w:t>
      </w:r>
    </w:p>
    <w:p w:rsidR="00F72728" w:rsidRDefault="00E01B9D" w:rsidP="00E01B9D">
      <w:pPr>
        <w:pStyle w:val="a3"/>
        <w:snapToGrid w:val="0"/>
        <w:spacing w:line="520" w:lineRule="exact"/>
        <w:ind w:firstLineChars="133" w:firstLine="426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、因密码错误无法登陆系统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请先尝试使用自助重置密码功能，如重置密码失败，请携带有效证件（学生证或校园卡）于工作时间前往所在校园的网络与信息技术中心办理密码重置，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或致电网络与信息技术中心帮助台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，电话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020-84036866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F72728" w:rsidRDefault="00E01B9D">
      <w:pPr>
        <w:pStyle w:val="a3"/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  <w:t>、学生须修满核心通识课程要求学分和一般通识课程要求学分。核心通识课程目前不要求分板块，核心通识总学分修满即可。</w:t>
      </w:r>
    </w:p>
    <w:p w:rsidR="00F72728" w:rsidRDefault="00E01B9D">
      <w:pPr>
        <w:widowControl/>
        <w:shd w:val="clear" w:color="auto" w:fill="FFFFFF"/>
        <w:snapToGrid w:val="0"/>
        <w:spacing w:line="520" w:lineRule="exact"/>
        <w:jc w:val="lef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 xml:space="preserve">    </w:t>
      </w:r>
      <w:r>
        <w:rPr>
          <w:rFonts w:ascii="Times New Roman" w:eastAsia="仿宋_GB2312" w:hAnsi="Times New Roman" w:cs="Times New Roman" w:hint="eastAsia"/>
          <w:color w:val="333333"/>
          <w:kern w:val="0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第一、二阶段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>先选与后选没有区别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，如某门课程的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已选人数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超出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限选人数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，系统将采取随机筛选的策略进行筛选，在选课规定时间内学生可自由安排时间选课或者退课。系统筛选后显示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选课成功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即表示成功选上此课程，将不参加后续的筛选，但如果退掉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选课成功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的课程重新选课则将重新参与后续筛选。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第一、二阶段筛选结束后，学生须到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我的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课程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  <w:u w:val="single"/>
        </w:rPr>
        <w:t>模块下的“已选课程”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”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  <w:u w:val="single"/>
        </w:rPr>
        <w:t>界面查看课程是否已成功选上，如果没有选上，</w:t>
      </w:r>
      <w:r>
        <w:rPr>
          <w:rFonts w:ascii="Times New Roman" w:eastAsia="仿宋_GB2312" w:hAnsi="Times New Roman" w:cs="Times New Roman"/>
          <w:b/>
          <w:kern w:val="0"/>
          <w:sz w:val="32"/>
          <w:szCs w:val="32"/>
          <w:u w:val="single"/>
        </w:rPr>
        <w:t>请及时改选其它课程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。选课结果以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已选课程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界面看到的记录为准，学生须及时查看确认。</w:t>
      </w:r>
    </w:p>
    <w:p w:rsidR="00F72728" w:rsidRDefault="00E01B9D">
      <w:pPr>
        <w:widowControl/>
        <w:snapToGrid w:val="0"/>
        <w:spacing w:line="52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、因欠交学费、住宿费等导致没有成功注册的学生将无法进行选课，请前往财务主管部门交纳欠费（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财务咨询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电话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020-84113838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F72728" w:rsidRDefault="00E01B9D" w:rsidP="00785D7E">
      <w:pPr>
        <w:widowControl/>
        <w:spacing w:beforeLines="50" w:afterLines="50" w:line="5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、选课咨询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学生可按以下联络方式咨询选课相关问题：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专业课（专必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专选）：学生所在院系本科教务员老师；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体育课：体育部，王老师</w:t>
      </w:r>
      <w:r>
        <w:rPr>
          <w:rFonts w:ascii="Times New Roman" w:eastAsia="仿宋_GB2312" w:hAnsi="Times New Roman" w:cs="Times New Roman"/>
          <w:sz w:val="32"/>
          <w:szCs w:val="32"/>
        </w:rPr>
        <w:t>020-84110451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思政类公必课：马克思主义学院，林老师</w:t>
      </w:r>
      <w:r>
        <w:rPr>
          <w:rFonts w:ascii="Times New Roman" w:eastAsia="仿宋_GB2312" w:hAnsi="Times New Roman" w:cs="Times New Roman"/>
          <w:sz w:val="32"/>
          <w:szCs w:val="32"/>
        </w:rPr>
        <w:t>020-84112870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大学英语：外国语学院，东校园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黄老师</w:t>
      </w:r>
      <w:r>
        <w:rPr>
          <w:rFonts w:ascii="Times New Roman" w:eastAsia="仿宋_GB2312" w:hAnsi="Times New Roman" w:cs="Times New Roman"/>
          <w:sz w:val="32"/>
          <w:szCs w:val="32"/>
        </w:rPr>
        <w:t>020-84113132</w:t>
      </w:r>
      <w:r>
        <w:rPr>
          <w:rFonts w:ascii="Times New Roman" w:eastAsia="仿宋_GB2312" w:hAnsi="Times New Roman" w:cs="Times New Roman"/>
          <w:sz w:val="32"/>
          <w:szCs w:val="32"/>
        </w:rPr>
        <w:t>；南校园、珠海校区：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</w:t>
      </w:r>
      <w:r>
        <w:rPr>
          <w:rFonts w:ascii="Times New Roman" w:eastAsia="仿宋_GB2312" w:hAnsi="Times New Roman" w:cs="Times New Roman"/>
          <w:sz w:val="32"/>
          <w:szCs w:val="32"/>
        </w:rPr>
        <w:t>老师</w:t>
      </w:r>
      <w:r>
        <w:rPr>
          <w:rFonts w:ascii="Times New Roman" w:eastAsia="仿宋_GB2312" w:hAnsi="Times New Roman" w:cs="Times New Roman"/>
          <w:sz w:val="32"/>
          <w:szCs w:val="32"/>
        </w:rPr>
        <w:t>020-84111959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高等数学：数学学院，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杨</w:t>
      </w:r>
      <w:r>
        <w:rPr>
          <w:rFonts w:ascii="Times New Roman" w:eastAsia="仿宋_GB2312" w:hAnsi="Times New Roman" w:cs="Times New Roman"/>
          <w:sz w:val="32"/>
          <w:szCs w:val="32"/>
        </w:rPr>
        <w:t>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020-8411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0119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F72728" w:rsidRDefault="00E01B9D">
      <w:pPr>
        <w:snapToGrid w:val="0"/>
        <w:spacing w:line="520" w:lineRule="exact"/>
        <w:ind w:rightChars="-557" w:right="-1170"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公选课（通识教育课）：教务部，李老师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020-84112349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72728" w:rsidRDefault="00F72728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附件：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1. 2018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级新生选课指南</w:t>
      </w:r>
    </w:p>
    <w:p w:rsidR="00F72728" w:rsidRDefault="00E01B9D">
      <w:pPr>
        <w:widowControl/>
        <w:tabs>
          <w:tab w:val="left" w:pos="0"/>
        </w:tabs>
        <w:snapToGrid w:val="0"/>
        <w:spacing w:before="240" w:after="6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级新生体育课安排及选课通知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</w:t>
      </w:r>
    </w:p>
    <w:p w:rsidR="00F72728" w:rsidRDefault="00E01B9D">
      <w:pPr>
        <w:snapToGrid w:val="0"/>
        <w:spacing w:line="52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 xml:space="preserve">   </w:t>
      </w:r>
    </w:p>
    <w:p w:rsidR="00F72728" w:rsidRDefault="00E01B9D">
      <w:pPr>
        <w:snapToGrid w:val="0"/>
        <w:spacing w:line="520" w:lineRule="exact"/>
        <w:ind w:firstLineChars="2100" w:firstLine="672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教务部</w:t>
      </w:r>
    </w:p>
    <w:p w:rsidR="00F72728" w:rsidRDefault="00E01B9D">
      <w:pPr>
        <w:spacing w:line="520" w:lineRule="exac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1A40C6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1A40C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72728" w:rsidSect="00F72728">
      <w:pgSz w:w="11906" w:h="16838"/>
      <w:pgMar w:top="2381" w:right="1588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5B" w:rsidRDefault="00A8455B" w:rsidP="00785D7E">
      <w:r>
        <w:separator/>
      </w:r>
    </w:p>
  </w:endnote>
  <w:endnote w:type="continuationSeparator" w:id="0">
    <w:p w:rsidR="00A8455B" w:rsidRDefault="00A8455B" w:rsidP="0078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小标宋">
    <w:altName w:val="宋体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5B" w:rsidRDefault="00A8455B" w:rsidP="00785D7E">
      <w:r>
        <w:separator/>
      </w:r>
    </w:p>
  </w:footnote>
  <w:footnote w:type="continuationSeparator" w:id="0">
    <w:p w:rsidR="00A8455B" w:rsidRDefault="00A8455B" w:rsidP="00785D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2715"/>
    <w:rsid w:val="00045979"/>
    <w:rsid w:val="0008672D"/>
    <w:rsid w:val="00094DB9"/>
    <w:rsid w:val="000C08CA"/>
    <w:rsid w:val="000F2064"/>
    <w:rsid w:val="000F38BD"/>
    <w:rsid w:val="00104625"/>
    <w:rsid w:val="00172B31"/>
    <w:rsid w:val="00183186"/>
    <w:rsid w:val="001A40C6"/>
    <w:rsid w:val="001E4DCD"/>
    <w:rsid w:val="0022369E"/>
    <w:rsid w:val="00274A57"/>
    <w:rsid w:val="0027648E"/>
    <w:rsid w:val="002802D5"/>
    <w:rsid w:val="002E1128"/>
    <w:rsid w:val="002F7C98"/>
    <w:rsid w:val="00350887"/>
    <w:rsid w:val="00360D11"/>
    <w:rsid w:val="00377ECC"/>
    <w:rsid w:val="00382DAE"/>
    <w:rsid w:val="003D56A0"/>
    <w:rsid w:val="003E1221"/>
    <w:rsid w:val="003E1904"/>
    <w:rsid w:val="00424DC8"/>
    <w:rsid w:val="00442956"/>
    <w:rsid w:val="0048417B"/>
    <w:rsid w:val="004B5CBE"/>
    <w:rsid w:val="004D2BC4"/>
    <w:rsid w:val="00536C64"/>
    <w:rsid w:val="00572AC3"/>
    <w:rsid w:val="005A68BE"/>
    <w:rsid w:val="005B66A0"/>
    <w:rsid w:val="005E4E4E"/>
    <w:rsid w:val="006B7F80"/>
    <w:rsid w:val="0074535B"/>
    <w:rsid w:val="00785D7E"/>
    <w:rsid w:val="007A7232"/>
    <w:rsid w:val="00800BF1"/>
    <w:rsid w:val="00842715"/>
    <w:rsid w:val="00893872"/>
    <w:rsid w:val="008A0525"/>
    <w:rsid w:val="008A639B"/>
    <w:rsid w:val="008A658D"/>
    <w:rsid w:val="008A726F"/>
    <w:rsid w:val="008F650B"/>
    <w:rsid w:val="00976390"/>
    <w:rsid w:val="009E0971"/>
    <w:rsid w:val="009F14BC"/>
    <w:rsid w:val="00A113F8"/>
    <w:rsid w:val="00A55A67"/>
    <w:rsid w:val="00A8455B"/>
    <w:rsid w:val="00A906BB"/>
    <w:rsid w:val="00B06EE4"/>
    <w:rsid w:val="00B17145"/>
    <w:rsid w:val="00B67B59"/>
    <w:rsid w:val="00B874C0"/>
    <w:rsid w:val="00BD73DC"/>
    <w:rsid w:val="00BF66E5"/>
    <w:rsid w:val="00BF79B0"/>
    <w:rsid w:val="00C41450"/>
    <w:rsid w:val="00C63132"/>
    <w:rsid w:val="00C66630"/>
    <w:rsid w:val="00C93956"/>
    <w:rsid w:val="00CA69DB"/>
    <w:rsid w:val="00CB3931"/>
    <w:rsid w:val="00CC16A0"/>
    <w:rsid w:val="00CE2FD5"/>
    <w:rsid w:val="00CF6B72"/>
    <w:rsid w:val="00D17C23"/>
    <w:rsid w:val="00D37218"/>
    <w:rsid w:val="00D71802"/>
    <w:rsid w:val="00DA5022"/>
    <w:rsid w:val="00DB1BD5"/>
    <w:rsid w:val="00E01B9D"/>
    <w:rsid w:val="00E33F37"/>
    <w:rsid w:val="00E50F29"/>
    <w:rsid w:val="00E64C81"/>
    <w:rsid w:val="00E8570E"/>
    <w:rsid w:val="00EF354B"/>
    <w:rsid w:val="00F129F7"/>
    <w:rsid w:val="00F271D8"/>
    <w:rsid w:val="00F72728"/>
    <w:rsid w:val="00FC1FD2"/>
    <w:rsid w:val="109D33F8"/>
    <w:rsid w:val="1BCA7866"/>
    <w:rsid w:val="1D55259C"/>
    <w:rsid w:val="2E4418E4"/>
    <w:rsid w:val="33EE31AA"/>
    <w:rsid w:val="3A94773E"/>
    <w:rsid w:val="3DF14A42"/>
    <w:rsid w:val="3F6C5F58"/>
    <w:rsid w:val="46BD4D2B"/>
    <w:rsid w:val="53AE2D73"/>
    <w:rsid w:val="63BC1195"/>
    <w:rsid w:val="64B1244D"/>
    <w:rsid w:val="68A57619"/>
    <w:rsid w:val="6A0E6D62"/>
    <w:rsid w:val="6C4843CD"/>
    <w:rsid w:val="74D71473"/>
    <w:rsid w:val="7B4C035E"/>
    <w:rsid w:val="7F37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72728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F7272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72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F72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72728"/>
    <w:pPr>
      <w:widowControl/>
      <w:spacing w:after="150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qFormat/>
    <w:rsid w:val="00F72728"/>
    <w:rPr>
      <w:color w:val="0000FF"/>
      <w:u w:val="single"/>
    </w:rPr>
  </w:style>
  <w:style w:type="character" w:customStyle="1" w:styleId="Char">
    <w:name w:val="纯文本 Char"/>
    <w:basedOn w:val="a0"/>
    <w:link w:val="a3"/>
    <w:qFormat/>
    <w:rsid w:val="00F72728"/>
    <w:rPr>
      <w:rFonts w:ascii="宋体" w:hAnsi="Courier New" w:cs="Courier New"/>
      <w:szCs w:val="21"/>
    </w:rPr>
  </w:style>
  <w:style w:type="character" w:customStyle="1" w:styleId="Char2">
    <w:name w:val="页眉 Char"/>
    <w:basedOn w:val="a0"/>
    <w:link w:val="a6"/>
    <w:uiPriority w:val="99"/>
    <w:semiHidden/>
    <w:rsid w:val="00F7272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72728"/>
    <w:rPr>
      <w:sz w:val="18"/>
      <w:szCs w:val="18"/>
    </w:rPr>
  </w:style>
  <w:style w:type="paragraph" w:styleId="a9">
    <w:name w:val="List Paragraph"/>
    <w:basedOn w:val="a"/>
    <w:uiPriority w:val="34"/>
    <w:qFormat/>
    <w:rsid w:val="00F72728"/>
    <w:pPr>
      <w:ind w:firstLineChars="200" w:firstLine="420"/>
    </w:pPr>
  </w:style>
  <w:style w:type="paragraph" w:customStyle="1" w:styleId="1">
    <w:name w:val="修订1"/>
    <w:hidden/>
    <w:uiPriority w:val="99"/>
    <w:semiHidden/>
    <w:rsid w:val="00F72728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F72728"/>
    <w:rPr>
      <w:sz w:val="18"/>
      <w:szCs w:val="18"/>
    </w:rPr>
  </w:style>
  <w:style w:type="paragraph" w:styleId="aa">
    <w:name w:val="Revision"/>
    <w:hidden/>
    <w:uiPriority w:val="99"/>
    <w:unhideWhenUsed/>
    <w:rsid w:val="008A639B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2018-08-31T09:02:00Z</dcterms:created>
  <dcterms:modified xsi:type="dcterms:W3CDTF">2018-09-03T08:58:00Z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